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tblpY="3010"/>
        <w:tblW w:w="9762" w:type="dxa"/>
        <w:tblLook w:val="04A0" w:firstRow="1" w:lastRow="0" w:firstColumn="1" w:lastColumn="0" w:noHBand="0" w:noVBand="1"/>
      </w:tblPr>
      <w:tblGrid>
        <w:gridCol w:w="1129"/>
        <w:gridCol w:w="2835"/>
        <w:gridCol w:w="2977"/>
        <w:gridCol w:w="2821"/>
      </w:tblGrid>
      <w:tr w:rsidR="000A2803" w14:paraId="239527F7" w14:textId="77777777" w:rsidTr="000A2803">
        <w:trPr>
          <w:trHeight w:val="1458"/>
        </w:trPr>
        <w:tc>
          <w:tcPr>
            <w:tcW w:w="1129" w:type="dxa"/>
          </w:tcPr>
          <w:p w14:paraId="0CE4A00C" w14:textId="2C4F12DF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27/04</w:t>
            </w:r>
          </w:p>
        </w:tc>
        <w:tc>
          <w:tcPr>
            <w:tcW w:w="2835" w:type="dxa"/>
          </w:tcPr>
          <w:p w14:paraId="63A03E9C" w14:textId="77777777" w:rsidR="000A2803" w:rsidRDefault="000A2803" w:rsidP="000A2803">
            <w:pPr>
              <w:jc w:val="center"/>
            </w:pPr>
            <w:r>
              <w:t>Composizione e stampa di un volume/catalogo</w:t>
            </w:r>
          </w:p>
          <w:p w14:paraId="158EC576" w14:textId="77777777" w:rsidR="000A2803" w:rsidRDefault="000A2803" w:rsidP="000A2803">
            <w:pPr>
              <w:jc w:val="center"/>
            </w:pPr>
            <w:r>
              <w:t>(Casalino)</w:t>
            </w:r>
          </w:p>
          <w:p w14:paraId="39DCAA1A" w14:textId="4C0DDD84" w:rsidR="000A2803" w:rsidRDefault="000240DC" w:rsidP="000A2803">
            <w:pPr>
              <w:jc w:val="center"/>
            </w:pPr>
            <w:r>
              <w:t>11</w:t>
            </w:r>
            <w:r w:rsidR="000A2803">
              <w:t>-13</w:t>
            </w:r>
          </w:p>
        </w:tc>
        <w:tc>
          <w:tcPr>
            <w:tcW w:w="2977" w:type="dxa"/>
          </w:tcPr>
          <w:p w14:paraId="63DB99CA" w14:textId="18BC6B98" w:rsidR="000A2803" w:rsidRDefault="000A2803" w:rsidP="000A2803">
            <w:pPr>
              <w:jc w:val="center"/>
            </w:pPr>
            <w:r>
              <w:t>Composizione e stampa di un volume/catalogo</w:t>
            </w:r>
          </w:p>
          <w:p w14:paraId="1A36E3F8" w14:textId="0F785893" w:rsidR="000A2803" w:rsidRDefault="000A2803" w:rsidP="000A2803">
            <w:pPr>
              <w:jc w:val="center"/>
            </w:pPr>
            <w:r>
              <w:t>(Di Stefano)</w:t>
            </w:r>
          </w:p>
          <w:p w14:paraId="617674B2" w14:textId="46D45D43" w:rsidR="000A2803" w:rsidRDefault="000A2803" w:rsidP="000A2803">
            <w:pPr>
              <w:jc w:val="center"/>
            </w:pPr>
            <w:r>
              <w:t>15-17</w:t>
            </w:r>
          </w:p>
        </w:tc>
        <w:tc>
          <w:tcPr>
            <w:tcW w:w="2821" w:type="dxa"/>
          </w:tcPr>
          <w:p w14:paraId="6DD5AEB2" w14:textId="16EAB547" w:rsidR="000A2803" w:rsidRDefault="000A2803" w:rsidP="000A2803">
            <w:pPr>
              <w:jc w:val="center"/>
            </w:pPr>
            <w:r>
              <w:t>Composizione e stampa di un volume/catalogo (Bruttini)</w:t>
            </w:r>
          </w:p>
          <w:p w14:paraId="1867B4EC" w14:textId="399BC951" w:rsidR="000A2803" w:rsidRDefault="000A2803" w:rsidP="000A2803">
            <w:pPr>
              <w:jc w:val="center"/>
            </w:pPr>
            <w:r>
              <w:t>17:30-19:30</w:t>
            </w:r>
          </w:p>
        </w:tc>
      </w:tr>
      <w:tr w:rsidR="000A2803" w14:paraId="5F639D86" w14:textId="77777777" w:rsidTr="000A2803">
        <w:trPr>
          <w:trHeight w:val="277"/>
        </w:trPr>
        <w:tc>
          <w:tcPr>
            <w:tcW w:w="1129" w:type="dxa"/>
          </w:tcPr>
          <w:p w14:paraId="2C2AE44E" w14:textId="29575E03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28/04</w:t>
            </w:r>
          </w:p>
        </w:tc>
        <w:tc>
          <w:tcPr>
            <w:tcW w:w="2835" w:type="dxa"/>
          </w:tcPr>
          <w:p w14:paraId="45392F46" w14:textId="77777777" w:rsidR="000A2803" w:rsidRPr="007D134B" w:rsidRDefault="000A2803" w:rsidP="000A2803">
            <w:pPr>
              <w:jc w:val="center"/>
            </w:pPr>
            <w:r w:rsidRPr="007D134B">
              <w:t>Comunicazione social</w:t>
            </w:r>
          </w:p>
          <w:p w14:paraId="3DD75909" w14:textId="77777777" w:rsidR="000A2803" w:rsidRPr="007D134B" w:rsidRDefault="000A2803" w:rsidP="000A2803">
            <w:pPr>
              <w:jc w:val="center"/>
            </w:pPr>
            <w:r w:rsidRPr="007D134B">
              <w:t>(Maestrini)</w:t>
            </w:r>
          </w:p>
          <w:p w14:paraId="0485594F" w14:textId="097F887D" w:rsidR="000A2803" w:rsidRPr="007D134B" w:rsidRDefault="000A2803" w:rsidP="000A2803">
            <w:pPr>
              <w:jc w:val="center"/>
            </w:pPr>
            <w:r w:rsidRPr="007D134B">
              <w:t xml:space="preserve"> 10-13</w:t>
            </w:r>
          </w:p>
        </w:tc>
        <w:tc>
          <w:tcPr>
            <w:tcW w:w="2977" w:type="dxa"/>
          </w:tcPr>
          <w:p w14:paraId="0ABFDE6E" w14:textId="77777777" w:rsidR="000A2803" w:rsidRDefault="000A2803" w:rsidP="000A2803">
            <w:pPr>
              <w:jc w:val="center"/>
            </w:pPr>
          </w:p>
        </w:tc>
        <w:tc>
          <w:tcPr>
            <w:tcW w:w="2821" w:type="dxa"/>
          </w:tcPr>
          <w:p w14:paraId="7DC4D44F" w14:textId="77777777" w:rsidR="000A2803" w:rsidRDefault="000A2803" w:rsidP="000A2803">
            <w:pPr>
              <w:jc w:val="center"/>
            </w:pPr>
          </w:p>
        </w:tc>
      </w:tr>
      <w:tr w:rsidR="000A2803" w14:paraId="4DA77938" w14:textId="77777777" w:rsidTr="000A2803">
        <w:trPr>
          <w:trHeight w:val="295"/>
        </w:trPr>
        <w:tc>
          <w:tcPr>
            <w:tcW w:w="1129" w:type="dxa"/>
          </w:tcPr>
          <w:p w14:paraId="0B9F139F" w14:textId="6F87BD13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04/05</w:t>
            </w:r>
          </w:p>
        </w:tc>
        <w:tc>
          <w:tcPr>
            <w:tcW w:w="2835" w:type="dxa"/>
          </w:tcPr>
          <w:p w14:paraId="35F5A93E" w14:textId="77777777" w:rsidR="000A2803" w:rsidRPr="007D134B" w:rsidRDefault="000A2803" w:rsidP="000A2803">
            <w:pPr>
              <w:jc w:val="center"/>
            </w:pPr>
            <w:r w:rsidRPr="007D134B">
              <w:t>Comunicazione Social</w:t>
            </w:r>
          </w:p>
          <w:p w14:paraId="2C6A7429" w14:textId="77777777" w:rsidR="000A2803" w:rsidRPr="007D134B" w:rsidRDefault="000A2803" w:rsidP="000A2803">
            <w:pPr>
              <w:jc w:val="center"/>
            </w:pPr>
            <w:r w:rsidRPr="007D134B">
              <w:t>(Maestrini)</w:t>
            </w:r>
          </w:p>
          <w:p w14:paraId="70C0817E" w14:textId="0AF70B0F" w:rsidR="000A2803" w:rsidRPr="007D134B" w:rsidRDefault="000A2803" w:rsidP="000A2803">
            <w:pPr>
              <w:jc w:val="center"/>
            </w:pPr>
            <w:r w:rsidRPr="007D134B">
              <w:t xml:space="preserve"> 10-13</w:t>
            </w:r>
          </w:p>
        </w:tc>
        <w:tc>
          <w:tcPr>
            <w:tcW w:w="2977" w:type="dxa"/>
          </w:tcPr>
          <w:p w14:paraId="7B3696B0" w14:textId="77777777" w:rsidR="000A2803" w:rsidRDefault="000A2803" w:rsidP="000A2803">
            <w:pPr>
              <w:jc w:val="center"/>
            </w:pPr>
            <w:r>
              <w:t>Scrittura comunicativa</w:t>
            </w:r>
          </w:p>
          <w:p w14:paraId="783FDBAA" w14:textId="77777777" w:rsidR="000A2803" w:rsidRDefault="000A2803" w:rsidP="000A2803">
            <w:pPr>
              <w:jc w:val="center"/>
            </w:pPr>
            <w:r>
              <w:t>(Casalino)</w:t>
            </w:r>
          </w:p>
          <w:p w14:paraId="2434AA99" w14:textId="44DB012B" w:rsidR="000A2803" w:rsidRDefault="000A2803" w:rsidP="000A2803">
            <w:pPr>
              <w:jc w:val="center"/>
            </w:pPr>
            <w:r>
              <w:t xml:space="preserve"> 15-18</w:t>
            </w:r>
          </w:p>
        </w:tc>
        <w:tc>
          <w:tcPr>
            <w:tcW w:w="2821" w:type="dxa"/>
          </w:tcPr>
          <w:p w14:paraId="138171BF" w14:textId="77777777" w:rsidR="000A2803" w:rsidRDefault="000A2803" w:rsidP="000A2803">
            <w:pPr>
              <w:jc w:val="center"/>
            </w:pPr>
          </w:p>
        </w:tc>
      </w:tr>
      <w:tr w:rsidR="000A2803" w14:paraId="09FB70D7" w14:textId="77777777" w:rsidTr="000A2803">
        <w:trPr>
          <w:trHeight w:val="277"/>
        </w:trPr>
        <w:tc>
          <w:tcPr>
            <w:tcW w:w="1129" w:type="dxa"/>
          </w:tcPr>
          <w:p w14:paraId="5ABB7F5F" w14:textId="2931F515" w:rsid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05/05</w:t>
            </w:r>
          </w:p>
        </w:tc>
        <w:tc>
          <w:tcPr>
            <w:tcW w:w="2835" w:type="dxa"/>
          </w:tcPr>
          <w:p w14:paraId="210191D9" w14:textId="77777777" w:rsidR="000A2803" w:rsidRDefault="000A2803" w:rsidP="000A2803">
            <w:pPr>
              <w:jc w:val="center"/>
            </w:pPr>
            <w:r>
              <w:t>Scrittura comunicativa</w:t>
            </w:r>
          </w:p>
          <w:p w14:paraId="5444FB30" w14:textId="77777777" w:rsidR="000A2803" w:rsidRDefault="000A2803" w:rsidP="000A2803">
            <w:pPr>
              <w:jc w:val="center"/>
            </w:pPr>
            <w:r>
              <w:t>(Casalino)</w:t>
            </w:r>
          </w:p>
          <w:p w14:paraId="661251DA" w14:textId="7565339B" w:rsidR="000A2803" w:rsidRDefault="000A2803" w:rsidP="000A2803">
            <w:pPr>
              <w:jc w:val="center"/>
            </w:pPr>
            <w:r>
              <w:t>10-13</w:t>
            </w:r>
          </w:p>
        </w:tc>
        <w:tc>
          <w:tcPr>
            <w:tcW w:w="2977" w:type="dxa"/>
          </w:tcPr>
          <w:p w14:paraId="67DAF913" w14:textId="77777777" w:rsidR="000A2803" w:rsidRDefault="000A2803" w:rsidP="000A2803">
            <w:pPr>
              <w:jc w:val="center"/>
            </w:pPr>
          </w:p>
        </w:tc>
        <w:tc>
          <w:tcPr>
            <w:tcW w:w="2821" w:type="dxa"/>
          </w:tcPr>
          <w:p w14:paraId="569248C9" w14:textId="4FBA85A3" w:rsidR="000A2803" w:rsidRDefault="000A2803" w:rsidP="000A2803">
            <w:pPr>
              <w:jc w:val="center"/>
            </w:pPr>
          </w:p>
        </w:tc>
      </w:tr>
      <w:tr w:rsidR="000A2803" w14:paraId="487D1D63" w14:textId="77777777" w:rsidTr="000A2803">
        <w:trPr>
          <w:trHeight w:val="295"/>
        </w:trPr>
        <w:tc>
          <w:tcPr>
            <w:tcW w:w="1129" w:type="dxa"/>
          </w:tcPr>
          <w:p w14:paraId="2CE24AA3" w14:textId="73F695C7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11/05</w:t>
            </w:r>
          </w:p>
        </w:tc>
        <w:tc>
          <w:tcPr>
            <w:tcW w:w="2835" w:type="dxa"/>
          </w:tcPr>
          <w:p w14:paraId="746CF1E6" w14:textId="77777777" w:rsidR="000A2803" w:rsidRDefault="000A2803" w:rsidP="000A2803">
            <w:pPr>
              <w:jc w:val="center"/>
            </w:pPr>
            <w:r>
              <w:t>Giornalismo culturale</w:t>
            </w:r>
          </w:p>
          <w:p w14:paraId="12890C67" w14:textId="77777777" w:rsidR="000A2803" w:rsidRDefault="000A2803" w:rsidP="000A2803">
            <w:pPr>
              <w:jc w:val="center"/>
            </w:pPr>
            <w:r>
              <w:t>(Tonelli)</w:t>
            </w:r>
          </w:p>
          <w:p w14:paraId="00561B45" w14:textId="2EAD8B09" w:rsidR="000A2803" w:rsidRDefault="000A2803" w:rsidP="000A2803">
            <w:pPr>
              <w:jc w:val="center"/>
            </w:pPr>
            <w:r>
              <w:t xml:space="preserve"> 11-13</w:t>
            </w:r>
          </w:p>
        </w:tc>
        <w:tc>
          <w:tcPr>
            <w:tcW w:w="2977" w:type="dxa"/>
          </w:tcPr>
          <w:p w14:paraId="3286FD5B" w14:textId="77777777" w:rsidR="000A2803" w:rsidRDefault="000A2803" w:rsidP="000A2803">
            <w:pPr>
              <w:jc w:val="center"/>
            </w:pPr>
            <w:r>
              <w:t>Giornalismo culturale</w:t>
            </w:r>
          </w:p>
          <w:p w14:paraId="7FB251C7" w14:textId="77777777" w:rsidR="000A2803" w:rsidRDefault="000A2803" w:rsidP="000A2803">
            <w:pPr>
              <w:jc w:val="center"/>
            </w:pPr>
            <w:r>
              <w:t>(Tonelli)</w:t>
            </w:r>
          </w:p>
          <w:p w14:paraId="0260E78F" w14:textId="76F843F3" w:rsidR="000A2803" w:rsidRDefault="000A2803" w:rsidP="000A2803">
            <w:pPr>
              <w:jc w:val="center"/>
            </w:pPr>
            <w:r>
              <w:t>14-17</w:t>
            </w:r>
          </w:p>
        </w:tc>
        <w:tc>
          <w:tcPr>
            <w:tcW w:w="2821" w:type="dxa"/>
          </w:tcPr>
          <w:p w14:paraId="5AA002FC" w14:textId="77777777" w:rsidR="000A2803" w:rsidRDefault="000A2803" w:rsidP="000A2803">
            <w:pPr>
              <w:jc w:val="center"/>
            </w:pPr>
          </w:p>
        </w:tc>
      </w:tr>
      <w:tr w:rsidR="000A2803" w14:paraId="0723D2E7" w14:textId="77777777" w:rsidTr="000A2803">
        <w:trPr>
          <w:trHeight w:val="277"/>
        </w:trPr>
        <w:tc>
          <w:tcPr>
            <w:tcW w:w="1129" w:type="dxa"/>
          </w:tcPr>
          <w:p w14:paraId="02DD39B5" w14:textId="47871B55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12/05</w:t>
            </w:r>
          </w:p>
        </w:tc>
        <w:tc>
          <w:tcPr>
            <w:tcW w:w="2835" w:type="dxa"/>
          </w:tcPr>
          <w:p w14:paraId="182438C6" w14:textId="77777777" w:rsidR="000A2803" w:rsidRDefault="000A2803" w:rsidP="000A2803">
            <w:pPr>
              <w:jc w:val="center"/>
            </w:pPr>
            <w:r>
              <w:t>Giornalismo culturale</w:t>
            </w:r>
          </w:p>
          <w:p w14:paraId="40A2C8F0" w14:textId="77777777" w:rsidR="000A2803" w:rsidRDefault="000A2803" w:rsidP="000A2803">
            <w:pPr>
              <w:jc w:val="center"/>
            </w:pPr>
            <w:r>
              <w:t>(Faloci)</w:t>
            </w:r>
          </w:p>
          <w:p w14:paraId="7BFB86F4" w14:textId="40038431" w:rsidR="000A2803" w:rsidRDefault="000A2803" w:rsidP="000A2803">
            <w:pPr>
              <w:jc w:val="center"/>
            </w:pPr>
            <w:r>
              <w:t>11-14</w:t>
            </w:r>
          </w:p>
        </w:tc>
        <w:tc>
          <w:tcPr>
            <w:tcW w:w="2977" w:type="dxa"/>
          </w:tcPr>
          <w:p w14:paraId="7B75334E" w14:textId="77777777" w:rsidR="000A2803" w:rsidRDefault="000A2803" w:rsidP="000A2803">
            <w:pPr>
              <w:jc w:val="center"/>
            </w:pPr>
          </w:p>
        </w:tc>
        <w:tc>
          <w:tcPr>
            <w:tcW w:w="2821" w:type="dxa"/>
          </w:tcPr>
          <w:p w14:paraId="5A3E210F" w14:textId="77777777" w:rsidR="000A2803" w:rsidRDefault="000A2803" w:rsidP="000A2803">
            <w:pPr>
              <w:jc w:val="center"/>
            </w:pPr>
          </w:p>
        </w:tc>
      </w:tr>
      <w:tr w:rsidR="000A2803" w14:paraId="713483C9" w14:textId="77777777" w:rsidTr="000A2803">
        <w:trPr>
          <w:trHeight w:val="277"/>
        </w:trPr>
        <w:tc>
          <w:tcPr>
            <w:tcW w:w="1129" w:type="dxa"/>
          </w:tcPr>
          <w:p w14:paraId="045E8E5C" w14:textId="6AA6388B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18/05</w:t>
            </w:r>
          </w:p>
        </w:tc>
        <w:tc>
          <w:tcPr>
            <w:tcW w:w="2835" w:type="dxa"/>
          </w:tcPr>
          <w:p w14:paraId="5ABB158B" w14:textId="3A25BC8F" w:rsidR="000A2803" w:rsidRDefault="00CD465E" w:rsidP="000A2803">
            <w:pPr>
              <w:jc w:val="center"/>
            </w:pPr>
            <w:r>
              <w:t>Educazione</w:t>
            </w:r>
            <w:r w:rsidR="000A2803">
              <w:t xml:space="preserve"> museale (Morelli) </w:t>
            </w:r>
          </w:p>
          <w:p w14:paraId="3A8819DE" w14:textId="70D94864" w:rsidR="000A2803" w:rsidRDefault="000A2803" w:rsidP="000A2803">
            <w:pPr>
              <w:jc w:val="center"/>
            </w:pPr>
            <w:r>
              <w:t>11-13</w:t>
            </w:r>
          </w:p>
        </w:tc>
        <w:tc>
          <w:tcPr>
            <w:tcW w:w="2977" w:type="dxa"/>
          </w:tcPr>
          <w:p w14:paraId="1EA018DD" w14:textId="5FF447D0" w:rsidR="000A2803" w:rsidRDefault="00CD465E" w:rsidP="000A2803">
            <w:pPr>
              <w:jc w:val="center"/>
            </w:pPr>
            <w:r>
              <w:t>Educazione</w:t>
            </w:r>
            <w:r w:rsidR="000A2803">
              <w:t xml:space="preserve"> museale </w:t>
            </w:r>
          </w:p>
          <w:p w14:paraId="71B21C4C" w14:textId="77777777" w:rsidR="000A2803" w:rsidRDefault="000A2803" w:rsidP="000A2803">
            <w:pPr>
              <w:jc w:val="center"/>
            </w:pPr>
            <w:r>
              <w:t xml:space="preserve">(Morelli) </w:t>
            </w:r>
          </w:p>
          <w:p w14:paraId="12552734" w14:textId="7EE6A76E" w:rsidR="000A2803" w:rsidRDefault="000A2803" w:rsidP="000A2803">
            <w:pPr>
              <w:jc w:val="center"/>
            </w:pPr>
            <w:r>
              <w:t>14-16</w:t>
            </w:r>
          </w:p>
        </w:tc>
        <w:tc>
          <w:tcPr>
            <w:tcW w:w="2821" w:type="dxa"/>
          </w:tcPr>
          <w:p w14:paraId="67CDA94A" w14:textId="77777777" w:rsidR="000A2803" w:rsidRDefault="000A2803" w:rsidP="000A2803">
            <w:pPr>
              <w:jc w:val="center"/>
            </w:pPr>
          </w:p>
        </w:tc>
      </w:tr>
      <w:tr w:rsidR="000A2803" w14:paraId="6F3B8A1C" w14:textId="77777777" w:rsidTr="000A2803">
        <w:trPr>
          <w:trHeight w:val="295"/>
        </w:trPr>
        <w:tc>
          <w:tcPr>
            <w:tcW w:w="1129" w:type="dxa"/>
          </w:tcPr>
          <w:p w14:paraId="06B0AA3D" w14:textId="5EA31624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19/05</w:t>
            </w:r>
          </w:p>
        </w:tc>
        <w:tc>
          <w:tcPr>
            <w:tcW w:w="2835" w:type="dxa"/>
          </w:tcPr>
          <w:p w14:paraId="4B3B2878" w14:textId="1495E324" w:rsidR="000A2803" w:rsidRDefault="000A2803" w:rsidP="000A2803">
            <w:pPr>
              <w:jc w:val="center"/>
            </w:pPr>
            <w:r>
              <w:t>Elementi di Mediazione e Facilitazione culturale</w:t>
            </w:r>
          </w:p>
          <w:p w14:paraId="378C6201" w14:textId="77777777" w:rsidR="000A2803" w:rsidRDefault="000A2803" w:rsidP="000A2803">
            <w:pPr>
              <w:jc w:val="center"/>
            </w:pPr>
            <w:r>
              <w:t>(Fratelli)</w:t>
            </w:r>
          </w:p>
          <w:p w14:paraId="427F8F25" w14:textId="1F98951C" w:rsidR="000A2803" w:rsidRDefault="000A2803" w:rsidP="000A2803">
            <w:pPr>
              <w:jc w:val="center"/>
            </w:pPr>
            <w:r>
              <w:t xml:space="preserve"> 10-13</w:t>
            </w:r>
          </w:p>
        </w:tc>
        <w:tc>
          <w:tcPr>
            <w:tcW w:w="2977" w:type="dxa"/>
          </w:tcPr>
          <w:p w14:paraId="32A365FE" w14:textId="77777777" w:rsidR="000A2803" w:rsidRDefault="000A2803" w:rsidP="000A2803">
            <w:pPr>
              <w:jc w:val="center"/>
            </w:pPr>
          </w:p>
        </w:tc>
        <w:tc>
          <w:tcPr>
            <w:tcW w:w="2821" w:type="dxa"/>
          </w:tcPr>
          <w:p w14:paraId="418C9C29" w14:textId="77777777" w:rsidR="000A2803" w:rsidRDefault="000A2803" w:rsidP="000A2803">
            <w:pPr>
              <w:jc w:val="center"/>
            </w:pPr>
          </w:p>
        </w:tc>
      </w:tr>
      <w:tr w:rsidR="000A2803" w14:paraId="1CC40993" w14:textId="77777777" w:rsidTr="000A2803">
        <w:trPr>
          <w:trHeight w:val="277"/>
        </w:trPr>
        <w:tc>
          <w:tcPr>
            <w:tcW w:w="1129" w:type="dxa"/>
          </w:tcPr>
          <w:p w14:paraId="5A2E4E01" w14:textId="360F166C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25/05</w:t>
            </w:r>
          </w:p>
        </w:tc>
        <w:tc>
          <w:tcPr>
            <w:tcW w:w="2835" w:type="dxa"/>
          </w:tcPr>
          <w:p w14:paraId="3D7363B1" w14:textId="77777777" w:rsidR="000A2803" w:rsidRDefault="000A2803" w:rsidP="000A2803">
            <w:pPr>
              <w:jc w:val="center"/>
            </w:pPr>
          </w:p>
        </w:tc>
        <w:tc>
          <w:tcPr>
            <w:tcW w:w="2977" w:type="dxa"/>
          </w:tcPr>
          <w:p w14:paraId="1A854CD3" w14:textId="7A5099A0" w:rsidR="000A2803" w:rsidRDefault="000A2803" w:rsidP="000A2803">
            <w:pPr>
              <w:jc w:val="center"/>
            </w:pPr>
            <w:r>
              <w:t>Elementi di Mediazione e Facilitazione culturale</w:t>
            </w:r>
          </w:p>
          <w:p w14:paraId="2648D69C" w14:textId="77777777" w:rsidR="000A2803" w:rsidRDefault="000A2803" w:rsidP="000A2803">
            <w:pPr>
              <w:jc w:val="center"/>
            </w:pPr>
            <w:r>
              <w:t xml:space="preserve">(Raffaelli) </w:t>
            </w:r>
          </w:p>
          <w:p w14:paraId="0EC4434A" w14:textId="01229207" w:rsidR="000A2803" w:rsidRDefault="000A2803" w:rsidP="000A2803">
            <w:pPr>
              <w:jc w:val="center"/>
            </w:pPr>
            <w:r>
              <w:t>15-17</w:t>
            </w:r>
          </w:p>
        </w:tc>
        <w:tc>
          <w:tcPr>
            <w:tcW w:w="2821" w:type="dxa"/>
          </w:tcPr>
          <w:p w14:paraId="1A561406" w14:textId="77777777" w:rsidR="000A2803" w:rsidRDefault="000A2803" w:rsidP="000A2803">
            <w:pPr>
              <w:jc w:val="center"/>
            </w:pPr>
          </w:p>
        </w:tc>
      </w:tr>
      <w:tr w:rsidR="000A2803" w14:paraId="684ADCFF" w14:textId="77777777" w:rsidTr="000A2803">
        <w:trPr>
          <w:trHeight w:val="277"/>
        </w:trPr>
        <w:tc>
          <w:tcPr>
            <w:tcW w:w="1129" w:type="dxa"/>
          </w:tcPr>
          <w:p w14:paraId="3F25DA2D" w14:textId="4741BAA8" w:rsidR="000A2803" w:rsidRPr="000A2803" w:rsidRDefault="000A2803" w:rsidP="000A2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26/05</w:t>
            </w:r>
          </w:p>
        </w:tc>
        <w:tc>
          <w:tcPr>
            <w:tcW w:w="2835" w:type="dxa"/>
          </w:tcPr>
          <w:p w14:paraId="4C01DBFC" w14:textId="77777777" w:rsidR="000A2803" w:rsidRDefault="000A2803" w:rsidP="000A2803">
            <w:pPr>
              <w:jc w:val="center"/>
            </w:pPr>
            <w:r>
              <w:t>Elementi di Mediazione/ Facilitazione culturale</w:t>
            </w:r>
          </w:p>
          <w:p w14:paraId="7E6137EC" w14:textId="77777777" w:rsidR="000A2803" w:rsidRDefault="000A2803" w:rsidP="000A2803">
            <w:pPr>
              <w:jc w:val="center"/>
            </w:pPr>
            <w:r>
              <w:t>(Marolda)</w:t>
            </w:r>
          </w:p>
          <w:p w14:paraId="2A2FD221" w14:textId="1BBE3FA6" w:rsidR="000A2803" w:rsidRDefault="000A2803" w:rsidP="000A2803">
            <w:pPr>
              <w:jc w:val="center"/>
            </w:pPr>
            <w:r>
              <w:t>10</w:t>
            </w:r>
            <w:r w:rsidR="00C63808">
              <w:t>-12</w:t>
            </w:r>
          </w:p>
        </w:tc>
        <w:tc>
          <w:tcPr>
            <w:tcW w:w="2977" w:type="dxa"/>
          </w:tcPr>
          <w:p w14:paraId="079D1768" w14:textId="77777777" w:rsidR="000A2803" w:rsidRDefault="000A2803" w:rsidP="000A2803">
            <w:pPr>
              <w:jc w:val="center"/>
            </w:pPr>
          </w:p>
        </w:tc>
        <w:tc>
          <w:tcPr>
            <w:tcW w:w="2821" w:type="dxa"/>
          </w:tcPr>
          <w:p w14:paraId="309794F9" w14:textId="77777777" w:rsidR="000A2803" w:rsidRDefault="000A2803" w:rsidP="000A2803">
            <w:pPr>
              <w:jc w:val="center"/>
            </w:pPr>
          </w:p>
        </w:tc>
      </w:tr>
    </w:tbl>
    <w:p w14:paraId="17DB8FA8" w14:textId="77777777" w:rsidR="000A2803" w:rsidRDefault="000A2803" w:rsidP="000A2803">
      <w:pPr>
        <w:jc w:val="center"/>
        <w:rPr>
          <w:b/>
          <w:bCs/>
        </w:rPr>
      </w:pPr>
      <w:r>
        <w:rPr>
          <w:b/>
          <w:bCs/>
        </w:rPr>
        <w:t xml:space="preserve">CALENDARIO OPEN BADGE IN COMUNICAZIONE CULTURALE: EDITORIA E MEDIA DIGITALI </w:t>
      </w:r>
    </w:p>
    <w:p w14:paraId="7013864B" w14:textId="503B8EA1" w:rsidR="000566C6" w:rsidRDefault="000A2803" w:rsidP="000A2803">
      <w:pPr>
        <w:jc w:val="center"/>
        <w:rPr>
          <w:b/>
          <w:bCs/>
        </w:rPr>
      </w:pPr>
      <w:r>
        <w:rPr>
          <w:b/>
          <w:bCs/>
        </w:rPr>
        <w:t>(II EDIZIONE)</w:t>
      </w:r>
    </w:p>
    <w:p w14:paraId="1CF929D0" w14:textId="54EF1828" w:rsidR="000A2803" w:rsidRDefault="000A2803" w:rsidP="000A2803">
      <w:pPr>
        <w:jc w:val="center"/>
        <w:rPr>
          <w:b/>
          <w:bCs/>
        </w:rPr>
      </w:pPr>
      <w:r>
        <w:rPr>
          <w:b/>
          <w:bCs/>
        </w:rPr>
        <w:t>APRILE-MAGGIO 2023</w:t>
      </w:r>
    </w:p>
    <w:p w14:paraId="5C833B01" w14:textId="77777777" w:rsidR="000A2803" w:rsidRDefault="000A2803" w:rsidP="000A2803">
      <w:pPr>
        <w:jc w:val="center"/>
        <w:rPr>
          <w:b/>
          <w:bCs/>
        </w:rPr>
      </w:pPr>
    </w:p>
    <w:p w14:paraId="6BD83C59" w14:textId="77777777" w:rsidR="000A2803" w:rsidRPr="000A2803" w:rsidRDefault="000A2803" w:rsidP="000A2803">
      <w:pPr>
        <w:jc w:val="center"/>
        <w:rPr>
          <w:b/>
          <w:bCs/>
        </w:rPr>
      </w:pPr>
    </w:p>
    <w:sectPr w:rsidR="000A2803" w:rsidRPr="000A2803" w:rsidSect="008E3FF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03"/>
    <w:rsid w:val="000240DC"/>
    <w:rsid w:val="000566C6"/>
    <w:rsid w:val="000A2803"/>
    <w:rsid w:val="00357FB3"/>
    <w:rsid w:val="007D134B"/>
    <w:rsid w:val="008E3FF1"/>
    <w:rsid w:val="00B67531"/>
    <w:rsid w:val="00C63808"/>
    <w:rsid w:val="00CD465E"/>
    <w:rsid w:val="00D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306C"/>
  <w15:chartTrackingRefBased/>
  <w15:docId w15:val="{D5B813FC-8B19-494E-98AE-104104DD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Ciancetta</dc:creator>
  <cp:keywords/>
  <dc:description/>
  <cp:lastModifiedBy>Michela Ciancetta</cp:lastModifiedBy>
  <cp:revision>6</cp:revision>
  <dcterms:created xsi:type="dcterms:W3CDTF">2023-03-17T19:42:00Z</dcterms:created>
  <dcterms:modified xsi:type="dcterms:W3CDTF">2023-04-03T07:22:00Z</dcterms:modified>
</cp:coreProperties>
</file>